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C37B7" w14:textId="42922779" w:rsidR="001B63D6" w:rsidRPr="00AE52F1" w:rsidRDefault="001B63D6" w:rsidP="001B63D6">
      <w:pPr>
        <w:pageBreakBefore/>
        <w:rPr>
          <w:rFonts w:ascii="游ゴシック" w:eastAsia="游ゴシック" w:hAnsi="游ゴシック" w:cs="ＭＳ 明朝"/>
          <w:bCs/>
          <w:color w:val="auto"/>
          <w:kern w:val="0"/>
          <w:sz w:val="20"/>
          <w:szCs w:val="20"/>
        </w:rPr>
      </w:pPr>
      <w:r>
        <w:rPr>
          <w:rFonts w:ascii="游ゴシック" w:eastAsia="游ゴシック" w:hAnsi="游ゴシック" w:hint="eastAsia"/>
          <w:color w:val="auto"/>
          <w:sz w:val="20"/>
          <w:szCs w:val="20"/>
        </w:rPr>
        <w:t>別記様式</w:t>
      </w:r>
      <w:r w:rsidRPr="00AE52F1">
        <w:rPr>
          <w:rFonts w:ascii="游ゴシック" w:eastAsia="游ゴシック" w:hAnsi="游ゴシック" w:hint="eastAsia"/>
          <w:color w:val="auto"/>
          <w:sz w:val="20"/>
          <w:szCs w:val="20"/>
        </w:rPr>
        <w:t>（</w:t>
      </w:r>
      <w:r w:rsidRPr="001B63D6">
        <w:rPr>
          <w:rFonts w:ascii="游ゴシック" w:eastAsia="游ゴシック" w:hAnsi="游ゴシック" w:cs="ＭＳ 明朝" w:hint="eastAsia"/>
          <w:bCs/>
          <w:color w:val="auto"/>
          <w:kern w:val="0"/>
          <w:sz w:val="20"/>
          <w:szCs w:val="20"/>
        </w:rPr>
        <w:t>新潟市民芸術文化会館新型コロナウイルス感染予防対策</w:t>
      </w:r>
      <w:r w:rsidR="0073361C">
        <w:rPr>
          <w:rFonts w:ascii="游ゴシック" w:eastAsia="游ゴシック" w:hAnsi="游ゴシック" w:cs="ＭＳ 明朝" w:hint="eastAsia"/>
          <w:bCs/>
          <w:color w:val="auto"/>
          <w:kern w:val="0"/>
          <w:sz w:val="20"/>
          <w:szCs w:val="20"/>
        </w:rPr>
        <w:t>2</w:t>
      </w:r>
      <w:r w:rsidR="0073361C">
        <w:rPr>
          <w:rFonts w:ascii="游ゴシック" w:eastAsia="游ゴシック" w:hAnsi="游ゴシック" w:cs="ＭＳ 明朝"/>
          <w:bCs/>
          <w:color w:val="auto"/>
          <w:kern w:val="0"/>
          <w:sz w:val="20"/>
          <w:szCs w:val="20"/>
        </w:rPr>
        <w:t>0</w:t>
      </w:r>
      <w:r w:rsidR="0073361C">
        <w:rPr>
          <w:rFonts w:ascii="游ゴシック" w:eastAsia="游ゴシック" w:hAnsi="游ゴシック" w:cs="ＭＳ 明朝" w:hint="eastAsia"/>
          <w:bCs/>
          <w:color w:val="auto"/>
          <w:kern w:val="0"/>
          <w:sz w:val="20"/>
          <w:szCs w:val="20"/>
        </w:rPr>
        <w:t>1</w:t>
      </w:r>
      <w:r w:rsidR="0073361C">
        <w:rPr>
          <w:rFonts w:ascii="游ゴシック" w:eastAsia="游ゴシック" w:hAnsi="游ゴシック" w:cs="ＭＳ 明朝"/>
          <w:bCs/>
          <w:color w:val="auto"/>
          <w:kern w:val="0"/>
          <w:sz w:val="20"/>
          <w:szCs w:val="20"/>
        </w:rPr>
        <w:t>208</w:t>
      </w:r>
      <w:r w:rsidRPr="00AE52F1">
        <w:rPr>
          <w:rFonts w:ascii="游ゴシック" w:eastAsia="游ゴシック" w:hAnsi="游ゴシック" w:cs="ＭＳ 明朝" w:hint="eastAsia"/>
          <w:bCs/>
          <w:color w:val="auto"/>
          <w:kern w:val="0"/>
          <w:sz w:val="20"/>
          <w:szCs w:val="20"/>
        </w:rPr>
        <w:t>）</w:t>
      </w:r>
    </w:p>
    <w:p w14:paraId="23423A0E" w14:textId="12CA7D85" w:rsidR="001B63D6" w:rsidRPr="00AE52F1" w:rsidRDefault="001B63D6" w:rsidP="001B63D6">
      <w:pPr>
        <w:jc w:val="right"/>
        <w:rPr>
          <w:rFonts w:ascii="游ゴシック" w:eastAsia="游ゴシック" w:hAnsi="游ゴシック" w:cs="ＭＳ 明朝"/>
          <w:bCs/>
          <w:color w:val="auto"/>
          <w:kern w:val="0"/>
        </w:rPr>
      </w:pPr>
      <w:permStart w:id="1195014090" w:edGrp="everyone"/>
      <w:r w:rsidRPr="00AE52F1">
        <w:rPr>
          <w:rFonts w:ascii="游ゴシック" w:eastAsia="游ゴシック" w:hAnsi="游ゴシック" w:cs="ＭＳ 明朝" w:hint="eastAsia"/>
          <w:bCs/>
          <w:color w:val="auto"/>
          <w:kern w:val="0"/>
        </w:rPr>
        <w:t xml:space="preserve">　</w:t>
      </w:r>
      <w:r>
        <w:rPr>
          <w:rFonts w:ascii="游ゴシック" w:eastAsia="游ゴシック" w:hAnsi="游ゴシック" w:cs="ＭＳ 明朝" w:hint="eastAsia"/>
          <w:bCs/>
          <w:color w:val="auto"/>
          <w:kern w:val="0"/>
        </w:rPr>
        <w:t xml:space="preserve">　　　</w:t>
      </w:r>
      <w:r w:rsidRPr="00AE52F1">
        <w:rPr>
          <w:rFonts w:ascii="游ゴシック" w:eastAsia="游ゴシック" w:hAnsi="游ゴシック" w:cs="ＭＳ 明朝" w:hint="eastAsia"/>
          <w:bCs/>
          <w:color w:val="auto"/>
          <w:kern w:val="0"/>
        </w:rPr>
        <w:t>年　　　月　　日</w:t>
      </w:r>
    </w:p>
    <w:permEnd w:id="1195014090"/>
    <w:p w14:paraId="3EB9E502" w14:textId="77777777" w:rsidR="001B63D6" w:rsidRPr="00AE52F1" w:rsidRDefault="001B63D6" w:rsidP="001B63D6">
      <w:pPr>
        <w:rPr>
          <w:rFonts w:cs="ＭＳ 明朝"/>
          <w:bCs/>
          <w:color w:val="auto"/>
          <w:kern w:val="0"/>
        </w:rPr>
      </w:pPr>
      <w:r w:rsidRPr="00AE52F1">
        <w:rPr>
          <w:rFonts w:cs="ＭＳ 明朝" w:hint="eastAsia"/>
          <w:bCs/>
          <w:color w:val="auto"/>
          <w:kern w:val="0"/>
        </w:rPr>
        <w:t>新潟市民芸術文化会館指定管理者宛て</w:t>
      </w:r>
    </w:p>
    <w:tbl>
      <w:tblPr>
        <w:tblStyle w:val="a4"/>
        <w:tblW w:w="0" w:type="auto"/>
        <w:tblInd w:w="4106" w:type="dxa"/>
        <w:tblLook w:val="04A0" w:firstRow="1" w:lastRow="0" w:firstColumn="1" w:lastColumn="0" w:noHBand="0" w:noVBand="1"/>
      </w:tblPr>
      <w:tblGrid>
        <w:gridCol w:w="1985"/>
        <w:gridCol w:w="4097"/>
      </w:tblGrid>
      <w:tr w:rsidR="001B63D6" w:rsidRPr="00AE52F1" w14:paraId="120205EE" w14:textId="77777777" w:rsidTr="007F5DFE">
        <w:trPr>
          <w:trHeight w:val="514"/>
        </w:trPr>
        <w:tc>
          <w:tcPr>
            <w:tcW w:w="1985" w:type="dxa"/>
            <w:vAlign w:val="center"/>
          </w:tcPr>
          <w:p w14:paraId="7C9340DC" w14:textId="77777777" w:rsidR="001B63D6" w:rsidRPr="00AE52F1" w:rsidRDefault="001B63D6" w:rsidP="007F5DFE">
            <w:pPr>
              <w:rPr>
                <w:rFonts w:cs="ＭＳ 明朝"/>
                <w:bCs/>
                <w:color w:val="auto"/>
                <w:kern w:val="0"/>
              </w:rPr>
            </w:pPr>
            <w:permStart w:id="1905284531" w:edGrp="everyone" w:colFirst="1" w:colLast="1"/>
            <w:r w:rsidRPr="00AE52F1">
              <w:rPr>
                <w:rFonts w:cs="ＭＳ 明朝" w:hint="eastAsia"/>
                <w:bCs/>
                <w:color w:val="auto"/>
                <w:kern w:val="0"/>
              </w:rPr>
              <w:t>主催者名</w:t>
            </w:r>
          </w:p>
        </w:tc>
        <w:tc>
          <w:tcPr>
            <w:tcW w:w="4097" w:type="dxa"/>
            <w:vAlign w:val="center"/>
          </w:tcPr>
          <w:p w14:paraId="382C2E89" w14:textId="4E0CA21C" w:rsidR="001B63D6" w:rsidRPr="00AE52F1" w:rsidRDefault="001B63D6" w:rsidP="007F5DFE">
            <w:pPr>
              <w:rPr>
                <w:rFonts w:cs="ＭＳ 明朝"/>
                <w:bCs/>
                <w:color w:val="auto"/>
                <w:kern w:val="0"/>
              </w:rPr>
            </w:pPr>
            <w:r>
              <w:rPr>
                <w:rFonts w:cs="ＭＳ 明朝" w:hint="eastAsia"/>
                <w:bCs/>
                <w:color w:val="auto"/>
                <w:kern w:val="0"/>
              </w:rPr>
              <w:t xml:space="preserve">　　</w:t>
            </w:r>
          </w:p>
        </w:tc>
      </w:tr>
    </w:tbl>
    <w:p w14:paraId="72AA2BDD" w14:textId="77777777" w:rsidR="001B63D6" w:rsidRPr="00AE52F1" w:rsidRDefault="001B63D6" w:rsidP="001B63D6">
      <w:pPr>
        <w:rPr>
          <w:rFonts w:cs="ＭＳ 明朝"/>
          <w:bCs/>
          <w:color w:val="auto"/>
          <w:kern w:val="0"/>
        </w:rPr>
      </w:pPr>
      <w:permStart w:id="1438800246" w:edGrp="everyone"/>
      <w:permEnd w:id="1905284531"/>
      <w:r w:rsidRPr="00AE52F1">
        <w:rPr>
          <w:rFonts w:cs="ＭＳ 明朝" w:hint="eastAsia"/>
          <w:bCs/>
          <w:color w:val="auto"/>
          <w:kern w:val="0"/>
        </w:rPr>
        <w:t>（公演日）</w:t>
      </w:r>
      <w:r w:rsidRPr="00AE52F1">
        <w:rPr>
          <w:rFonts w:cs="ＭＳ 明朝" w:hint="eastAsia"/>
          <w:bCs/>
          <w:color w:val="auto"/>
          <w:kern w:val="0"/>
          <w:u w:val="single"/>
        </w:rPr>
        <w:t xml:space="preserve">　　　　　　　　</w:t>
      </w:r>
      <w:r w:rsidRPr="00AE52F1">
        <w:rPr>
          <w:rFonts w:cs="ＭＳ 明朝" w:hint="eastAsia"/>
          <w:bCs/>
          <w:color w:val="auto"/>
          <w:kern w:val="0"/>
        </w:rPr>
        <w:t>（公演名）</w:t>
      </w:r>
      <w:r w:rsidRPr="00AE52F1">
        <w:rPr>
          <w:rFonts w:cs="ＭＳ 明朝" w:hint="eastAsia"/>
          <w:bCs/>
          <w:color w:val="auto"/>
          <w:kern w:val="0"/>
          <w:u w:val="single"/>
        </w:rPr>
        <w:t xml:space="preserve">　　　　　　　　　</w:t>
      </w:r>
      <w:permEnd w:id="1438800246"/>
      <w:r w:rsidRPr="00AE52F1">
        <w:rPr>
          <w:rFonts w:cs="ＭＳ 明朝" w:hint="eastAsia"/>
          <w:bCs/>
          <w:color w:val="auto"/>
          <w:kern w:val="0"/>
        </w:rPr>
        <w:t>において下記感染防止策の徹底を図ったうえで</w:t>
      </w:r>
      <w:r w:rsidRPr="00AE52F1">
        <w:rPr>
          <w:rFonts w:cs="ＭＳ 明朝" w:hint="eastAsia"/>
          <w:color w:val="auto"/>
          <w:kern w:val="0"/>
        </w:rPr>
        <w:t>収容率の上限を</w:t>
      </w:r>
      <w:r w:rsidRPr="00AE52F1">
        <w:rPr>
          <w:rFonts w:cs="Calibri,Bold"/>
          <w:bCs/>
          <w:color w:val="auto"/>
          <w:kern w:val="0"/>
        </w:rPr>
        <w:t>100</w:t>
      </w:r>
      <w:r w:rsidRPr="00AE52F1">
        <w:rPr>
          <w:rFonts w:cs="ＭＳ 明朝" w:hint="eastAsia"/>
          <w:bCs/>
          <w:color w:val="auto"/>
          <w:kern w:val="0"/>
        </w:rPr>
        <w:t>％とします。</w:t>
      </w:r>
    </w:p>
    <w:p w14:paraId="27D7F560" w14:textId="77777777" w:rsidR="0073361C" w:rsidRPr="00AE52F1" w:rsidRDefault="0073361C" w:rsidP="0073361C">
      <w:pPr>
        <w:rPr>
          <w:rFonts w:ascii="游ゴシック" w:eastAsia="游ゴシック" w:hAnsi="游ゴシック"/>
          <w:color w:val="auto"/>
        </w:rPr>
      </w:pPr>
      <w:r w:rsidRPr="00AE52F1">
        <w:rPr>
          <w:rFonts w:ascii="游ゴシック" w:eastAsia="游ゴシック" w:hAnsi="游ゴシック" w:hint="eastAsia"/>
          <w:color w:val="auto"/>
        </w:rPr>
        <w:t>（１）徹底した感染防止等（収容率等を緩和する場合の前提）</w:t>
      </w:r>
    </w:p>
    <w:tbl>
      <w:tblPr>
        <w:tblStyle w:val="a4"/>
        <w:tblW w:w="9780" w:type="dxa"/>
        <w:tblInd w:w="421" w:type="dxa"/>
        <w:tblLook w:val="04A0" w:firstRow="1" w:lastRow="0" w:firstColumn="1" w:lastColumn="0" w:noHBand="0" w:noVBand="1"/>
      </w:tblPr>
      <w:tblGrid>
        <w:gridCol w:w="708"/>
        <w:gridCol w:w="1843"/>
        <w:gridCol w:w="7229"/>
      </w:tblGrid>
      <w:tr w:rsidR="0073361C" w:rsidRPr="00AE52F1" w14:paraId="4E6668EE" w14:textId="77777777" w:rsidTr="00A13194">
        <w:tc>
          <w:tcPr>
            <w:tcW w:w="708" w:type="dxa"/>
          </w:tcPr>
          <w:p w14:paraId="22ED2C42" w14:textId="77777777" w:rsidR="0073361C" w:rsidRPr="001D1398" w:rsidRDefault="0073361C" w:rsidP="00A13194">
            <w:pPr>
              <w:jc w:val="center"/>
              <w:rPr>
                <w:rFonts w:ascii="游ゴシック" w:eastAsia="游ゴシック" w:hAnsi="游ゴシック"/>
                <w:color w:val="auto"/>
                <w:sz w:val="12"/>
                <w:szCs w:val="12"/>
              </w:rPr>
            </w:pPr>
            <w:r w:rsidRPr="001D1398">
              <w:rPr>
                <w:rFonts w:ascii="游ゴシック" w:eastAsia="游ゴシック" w:hAnsi="游ゴシック" w:hint="eastAsia"/>
                <w:color w:val="auto"/>
                <w:sz w:val="12"/>
                <w:szCs w:val="12"/>
              </w:rPr>
              <w:t>チェック</w:t>
            </w:r>
          </w:p>
        </w:tc>
        <w:tc>
          <w:tcPr>
            <w:tcW w:w="1843" w:type="dxa"/>
          </w:tcPr>
          <w:p w14:paraId="7FC7A548" w14:textId="77777777" w:rsidR="0073361C" w:rsidRPr="00AE52F1" w:rsidRDefault="0073361C" w:rsidP="00A13194">
            <w:pPr>
              <w:jc w:val="center"/>
              <w:rPr>
                <w:rFonts w:ascii="游ゴシック" w:eastAsia="游ゴシック" w:hAnsi="游ゴシック"/>
                <w:color w:val="auto"/>
              </w:rPr>
            </w:pPr>
            <w:r w:rsidRPr="00AE52F1">
              <w:rPr>
                <w:rFonts w:ascii="游ゴシック" w:eastAsia="游ゴシック" w:hAnsi="游ゴシック" w:hint="eastAsia"/>
                <w:color w:val="auto"/>
              </w:rPr>
              <w:t>項目</w:t>
            </w:r>
          </w:p>
        </w:tc>
        <w:tc>
          <w:tcPr>
            <w:tcW w:w="7229" w:type="dxa"/>
          </w:tcPr>
          <w:p w14:paraId="291CBC09" w14:textId="77777777" w:rsidR="0073361C" w:rsidRPr="00AE52F1" w:rsidRDefault="0073361C" w:rsidP="00A13194">
            <w:pPr>
              <w:jc w:val="center"/>
              <w:rPr>
                <w:rFonts w:ascii="游ゴシック" w:eastAsia="游ゴシック" w:hAnsi="游ゴシック"/>
                <w:color w:val="auto"/>
              </w:rPr>
            </w:pPr>
            <w:r w:rsidRPr="00AE52F1">
              <w:rPr>
                <w:rFonts w:ascii="游ゴシック" w:eastAsia="游ゴシック" w:hAnsi="游ゴシック" w:hint="eastAsia"/>
                <w:color w:val="auto"/>
              </w:rPr>
              <w:t>ポイント</w:t>
            </w:r>
          </w:p>
        </w:tc>
      </w:tr>
      <w:tr w:rsidR="0073361C" w:rsidRPr="00AE52F1" w14:paraId="0262D5A0" w14:textId="77777777" w:rsidTr="00A13194">
        <w:tc>
          <w:tcPr>
            <w:tcW w:w="708" w:type="dxa"/>
          </w:tcPr>
          <w:p w14:paraId="49D44D20" w14:textId="77777777" w:rsidR="0073361C" w:rsidRPr="00AE52F1" w:rsidRDefault="0073361C" w:rsidP="00A13194">
            <w:pPr>
              <w:rPr>
                <w:rFonts w:ascii="游ゴシック" w:eastAsia="游ゴシック" w:hAnsi="游ゴシック"/>
                <w:color w:val="auto"/>
              </w:rPr>
            </w:pPr>
            <w:permStart w:id="1307924831" w:edGrp="everyone" w:colFirst="0" w:colLast="0"/>
          </w:p>
        </w:tc>
        <w:tc>
          <w:tcPr>
            <w:tcW w:w="1843" w:type="dxa"/>
          </w:tcPr>
          <w:p w14:paraId="709F9638" w14:textId="77777777" w:rsidR="0073361C" w:rsidRPr="00AE52F1" w:rsidRDefault="0073361C" w:rsidP="00A13194">
            <w:pPr>
              <w:rPr>
                <w:rFonts w:ascii="游ゴシック" w:eastAsia="游ゴシック" w:hAnsi="游ゴシック"/>
                <w:color w:val="auto"/>
              </w:rPr>
            </w:pPr>
            <w:r w:rsidRPr="00AE52F1">
              <w:rPr>
                <w:rFonts w:ascii="游ゴシック" w:eastAsia="游ゴシック" w:hAnsi="游ゴシック" w:hint="eastAsia"/>
                <w:color w:val="auto"/>
              </w:rPr>
              <w:t>①マスク着用の担保</w:t>
            </w:r>
          </w:p>
        </w:tc>
        <w:tc>
          <w:tcPr>
            <w:tcW w:w="7229" w:type="dxa"/>
          </w:tcPr>
          <w:p w14:paraId="3552DB21" w14:textId="77777777" w:rsidR="0073361C" w:rsidRPr="00AE52F1" w:rsidRDefault="0073361C" w:rsidP="0073361C">
            <w:pPr>
              <w:pStyle w:val="a3"/>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s="貂ｸ繧ｴ繧ｷ繝・け"/>
                <w:color w:val="auto"/>
                <w:kern w:val="0"/>
              </w:rPr>
            </w:pPr>
            <w:r w:rsidRPr="00AE52F1">
              <w:rPr>
                <w:rFonts w:ascii="游ゴシック" w:eastAsia="游ゴシック" w:hAnsi="游ゴシック" w:cs="ＭＳ 明朝" w:hint="eastAsia"/>
                <w:color w:val="auto"/>
                <w:kern w:val="0"/>
              </w:rPr>
              <w:t>マスク着用状況が確認でき、個別に注意等ができるもの</w:t>
            </w:r>
          </w:p>
          <w:p w14:paraId="46AD5356" w14:textId="77777777" w:rsidR="0073361C" w:rsidRPr="00AE52F1" w:rsidRDefault="0073361C" w:rsidP="00A13194">
            <w:pPr>
              <w:rPr>
                <w:rFonts w:ascii="游ゴシック" w:eastAsia="游ゴシック" w:hAnsi="游ゴシック"/>
                <w:color w:val="auto"/>
              </w:rPr>
            </w:pPr>
            <w:r w:rsidRPr="00AE52F1">
              <w:rPr>
                <w:rFonts w:ascii="游ゴシック" w:eastAsia="游ゴシック" w:hAnsi="游ゴシック" w:cs="ＭＳ 明朝" w:hint="eastAsia"/>
                <w:color w:val="auto"/>
                <w:kern w:val="0"/>
                <w:sz w:val="18"/>
              </w:rPr>
              <w:t>※マスクを持参していない者がいた場合は主催者側で配布</w:t>
            </w:r>
          </w:p>
        </w:tc>
      </w:tr>
      <w:tr w:rsidR="0073361C" w:rsidRPr="00AE52F1" w14:paraId="2594AEBD" w14:textId="77777777" w:rsidTr="00A13194">
        <w:tc>
          <w:tcPr>
            <w:tcW w:w="708" w:type="dxa"/>
          </w:tcPr>
          <w:p w14:paraId="24AA0443" w14:textId="77777777" w:rsidR="0073361C" w:rsidRPr="00AE52F1" w:rsidRDefault="0073361C" w:rsidP="00A13194">
            <w:pPr>
              <w:rPr>
                <w:rFonts w:ascii="游ゴシック" w:eastAsia="游ゴシック" w:hAnsi="游ゴシック"/>
                <w:color w:val="auto"/>
              </w:rPr>
            </w:pPr>
            <w:permStart w:id="1934713681" w:edGrp="everyone" w:colFirst="0" w:colLast="0"/>
            <w:permEnd w:id="1307924831"/>
          </w:p>
        </w:tc>
        <w:tc>
          <w:tcPr>
            <w:tcW w:w="1843" w:type="dxa"/>
          </w:tcPr>
          <w:p w14:paraId="29724D78" w14:textId="77777777" w:rsidR="0073361C" w:rsidRPr="00AE52F1" w:rsidRDefault="0073361C" w:rsidP="00A13194">
            <w:pPr>
              <w:rPr>
                <w:rFonts w:ascii="游ゴシック" w:eastAsia="游ゴシック" w:hAnsi="游ゴシック"/>
                <w:color w:val="auto"/>
              </w:rPr>
            </w:pPr>
            <w:r w:rsidRPr="00AE52F1">
              <w:rPr>
                <w:rFonts w:ascii="游ゴシック" w:eastAsia="游ゴシック" w:hAnsi="游ゴシック" w:hint="eastAsia"/>
                <w:color w:val="auto"/>
              </w:rPr>
              <w:t>②大声を出さないことの担保</w:t>
            </w:r>
          </w:p>
        </w:tc>
        <w:tc>
          <w:tcPr>
            <w:tcW w:w="7229" w:type="dxa"/>
          </w:tcPr>
          <w:p w14:paraId="2112B7E2" w14:textId="77777777" w:rsidR="0073361C" w:rsidRPr="00AE52F1" w:rsidRDefault="0073361C" w:rsidP="0073361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s="貂ｸ繧ｴ繧ｷ繝・け"/>
                <w:color w:val="auto"/>
                <w:kern w:val="0"/>
              </w:rPr>
            </w:pPr>
            <w:r w:rsidRPr="00AE52F1">
              <w:rPr>
                <w:rFonts w:ascii="游ゴシック" w:eastAsia="游ゴシック" w:hAnsi="游ゴシック" w:cs="ＭＳ 明朝" w:hint="eastAsia"/>
                <w:color w:val="auto"/>
                <w:kern w:val="0"/>
              </w:rPr>
              <w:t>大声を出す者がいた場合、個別に注意等ができるもの</w:t>
            </w:r>
          </w:p>
          <w:p w14:paraId="662510EC" w14:textId="77777777" w:rsidR="0073361C" w:rsidRPr="00AE52F1" w:rsidRDefault="0073361C" w:rsidP="00A13194">
            <w:pPr>
              <w:autoSpaceDE w:val="0"/>
              <w:autoSpaceDN w:val="0"/>
              <w:adjustRightInd w:val="0"/>
              <w:jc w:val="left"/>
              <w:rPr>
                <w:rFonts w:ascii="游ゴシック" w:eastAsia="游ゴシック" w:hAnsi="游ゴシック" w:cs="貂ｸ繧ｴ繧ｷ繝・け"/>
                <w:color w:val="auto"/>
                <w:kern w:val="0"/>
                <w:sz w:val="20"/>
              </w:rPr>
            </w:pPr>
            <w:r w:rsidRPr="00AE52F1">
              <w:rPr>
                <w:rFonts w:ascii="游ゴシック" w:eastAsia="游ゴシック" w:hAnsi="游ゴシック" w:cs="ＭＳ 明朝" w:hint="eastAsia"/>
                <w:color w:val="auto"/>
                <w:kern w:val="0"/>
                <w:sz w:val="20"/>
              </w:rPr>
              <w:t>※隣席の者との日常会話程度は可（マスクの着用が前提）</w:t>
            </w:r>
          </w:p>
          <w:p w14:paraId="370713F0" w14:textId="77777777" w:rsidR="0073361C" w:rsidRPr="00AE52F1" w:rsidRDefault="0073361C" w:rsidP="00A13194">
            <w:pPr>
              <w:autoSpaceDE w:val="0"/>
              <w:autoSpaceDN w:val="0"/>
              <w:adjustRightInd w:val="0"/>
              <w:jc w:val="left"/>
              <w:rPr>
                <w:rFonts w:ascii="游ゴシック" w:eastAsia="游ゴシック" w:hAnsi="游ゴシック"/>
                <w:color w:val="auto"/>
              </w:rPr>
            </w:pPr>
            <w:r w:rsidRPr="00AE52F1">
              <w:rPr>
                <w:rFonts w:ascii="游ゴシック" w:eastAsia="游ゴシック" w:hAnsi="游ゴシック" w:cs="ＭＳ 明朝" w:hint="eastAsia"/>
                <w:color w:val="auto"/>
                <w:kern w:val="0"/>
                <w:sz w:val="20"/>
              </w:rPr>
              <w:t>※演者が歌唱等を行う場合、演者から観客まで一定の距離を確保（最低</w:t>
            </w:r>
            <w:r w:rsidRPr="00AE52F1">
              <w:rPr>
                <w:rFonts w:ascii="游ゴシック" w:eastAsia="游ゴシック" w:hAnsi="游ゴシック" w:cs="Calibri"/>
                <w:color w:val="auto"/>
                <w:kern w:val="0"/>
                <w:sz w:val="20"/>
              </w:rPr>
              <w:t>2m</w:t>
            </w:r>
            <w:r w:rsidRPr="00AE52F1">
              <w:rPr>
                <w:rFonts w:ascii="游ゴシック" w:eastAsia="游ゴシック" w:hAnsi="游ゴシック" w:cs="ＭＳ 明朝" w:hint="eastAsia"/>
                <w:color w:val="auto"/>
                <w:kern w:val="0"/>
                <w:sz w:val="20"/>
              </w:rPr>
              <w:t>）</w:t>
            </w:r>
          </w:p>
        </w:tc>
      </w:tr>
    </w:tbl>
    <w:permEnd w:id="1934713681"/>
    <w:p w14:paraId="54004640" w14:textId="77777777" w:rsidR="0073361C" w:rsidRPr="00AE52F1" w:rsidRDefault="0073361C" w:rsidP="0073361C">
      <w:pPr>
        <w:rPr>
          <w:rFonts w:ascii="游ゴシック" w:eastAsia="游ゴシック" w:hAnsi="游ゴシック"/>
          <w:color w:val="auto"/>
        </w:rPr>
      </w:pPr>
      <w:r w:rsidRPr="00AE52F1">
        <w:rPr>
          <w:rFonts w:ascii="游ゴシック" w:eastAsia="游ゴシック" w:hAnsi="游ゴシック" w:hint="eastAsia"/>
          <w:color w:val="auto"/>
        </w:rPr>
        <w:t>（２）基本的な感染防止等</w:t>
      </w:r>
    </w:p>
    <w:tbl>
      <w:tblPr>
        <w:tblStyle w:val="a4"/>
        <w:tblW w:w="9780" w:type="dxa"/>
        <w:tblInd w:w="421" w:type="dxa"/>
        <w:tblLook w:val="04A0" w:firstRow="1" w:lastRow="0" w:firstColumn="1" w:lastColumn="0" w:noHBand="0" w:noVBand="1"/>
      </w:tblPr>
      <w:tblGrid>
        <w:gridCol w:w="708"/>
        <w:gridCol w:w="2410"/>
        <w:gridCol w:w="6662"/>
      </w:tblGrid>
      <w:tr w:rsidR="0073361C" w:rsidRPr="00AE52F1" w14:paraId="29690F17" w14:textId="77777777" w:rsidTr="00A13194">
        <w:tc>
          <w:tcPr>
            <w:tcW w:w="708" w:type="dxa"/>
          </w:tcPr>
          <w:p w14:paraId="2993EAEE" w14:textId="77777777" w:rsidR="0073361C" w:rsidRPr="00AE52F1" w:rsidRDefault="0073361C" w:rsidP="00A13194">
            <w:pPr>
              <w:rPr>
                <w:rFonts w:ascii="游ゴシック" w:eastAsia="游ゴシック" w:hAnsi="游ゴシック"/>
                <w:color w:val="auto"/>
              </w:rPr>
            </w:pPr>
            <w:permStart w:id="1048787989" w:edGrp="everyone" w:colFirst="0" w:colLast="0"/>
          </w:p>
        </w:tc>
        <w:tc>
          <w:tcPr>
            <w:tcW w:w="2410" w:type="dxa"/>
          </w:tcPr>
          <w:p w14:paraId="2AA87298" w14:textId="77777777" w:rsidR="0073361C" w:rsidRPr="00AE52F1" w:rsidRDefault="0073361C" w:rsidP="00A13194">
            <w:pPr>
              <w:rPr>
                <w:rFonts w:ascii="游ゴシック" w:eastAsia="游ゴシック" w:hAnsi="游ゴシック"/>
                <w:color w:val="auto"/>
              </w:rPr>
            </w:pPr>
            <w:r w:rsidRPr="00AE52F1">
              <w:rPr>
                <w:rFonts w:ascii="游ゴシック" w:eastAsia="游ゴシック" w:hAnsi="游ゴシック" w:hint="eastAsia"/>
                <w:color w:val="auto"/>
              </w:rPr>
              <w:t>③手洗</w:t>
            </w:r>
          </w:p>
        </w:tc>
        <w:tc>
          <w:tcPr>
            <w:tcW w:w="6662" w:type="dxa"/>
          </w:tcPr>
          <w:p w14:paraId="1B410BA9" w14:textId="77777777" w:rsidR="0073361C" w:rsidRPr="00AE52F1" w:rsidRDefault="0073361C" w:rsidP="0073361C">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olor w:val="auto"/>
              </w:rPr>
            </w:pPr>
            <w:r w:rsidRPr="00AE52F1">
              <w:rPr>
                <w:rFonts w:ascii="游ゴシック" w:eastAsia="游ゴシック" w:hAnsi="游ゴシック" w:cs="ＭＳ 明朝" w:hint="eastAsia"/>
                <w:color w:val="auto"/>
                <w:kern w:val="0"/>
              </w:rPr>
              <w:t>こまめな手洗の奨励</w:t>
            </w:r>
          </w:p>
        </w:tc>
      </w:tr>
      <w:tr w:rsidR="0073361C" w:rsidRPr="00AE52F1" w14:paraId="73164D24" w14:textId="77777777" w:rsidTr="00A13194">
        <w:tc>
          <w:tcPr>
            <w:tcW w:w="708" w:type="dxa"/>
          </w:tcPr>
          <w:p w14:paraId="3E749DC7" w14:textId="77777777" w:rsidR="0073361C" w:rsidRPr="00AE52F1" w:rsidRDefault="0073361C" w:rsidP="00A13194">
            <w:pPr>
              <w:rPr>
                <w:rFonts w:ascii="游ゴシック" w:eastAsia="游ゴシック" w:hAnsi="游ゴシック"/>
                <w:color w:val="auto"/>
              </w:rPr>
            </w:pPr>
            <w:permStart w:id="1934716928" w:edGrp="everyone" w:colFirst="0" w:colLast="0"/>
            <w:permEnd w:id="1048787989"/>
          </w:p>
        </w:tc>
        <w:tc>
          <w:tcPr>
            <w:tcW w:w="2410" w:type="dxa"/>
          </w:tcPr>
          <w:p w14:paraId="1AD5AC85" w14:textId="77777777" w:rsidR="0073361C" w:rsidRPr="00AE52F1" w:rsidRDefault="0073361C" w:rsidP="00A13194">
            <w:pPr>
              <w:rPr>
                <w:rFonts w:ascii="游ゴシック" w:eastAsia="游ゴシック" w:hAnsi="游ゴシック"/>
                <w:color w:val="auto"/>
              </w:rPr>
            </w:pPr>
            <w:r w:rsidRPr="00AE52F1">
              <w:rPr>
                <w:rFonts w:ascii="游ゴシック" w:eastAsia="游ゴシック" w:hAnsi="游ゴシック" w:hint="eastAsia"/>
                <w:color w:val="auto"/>
              </w:rPr>
              <w:t>④消毒</w:t>
            </w:r>
          </w:p>
        </w:tc>
        <w:tc>
          <w:tcPr>
            <w:tcW w:w="6662" w:type="dxa"/>
          </w:tcPr>
          <w:p w14:paraId="124819E6" w14:textId="77777777" w:rsidR="0073361C" w:rsidRPr="00EB43FB" w:rsidRDefault="0073361C" w:rsidP="0073361C">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auto"/>
                <w:sz w:val="20"/>
                <w:szCs w:val="20"/>
              </w:rPr>
            </w:pPr>
            <w:r w:rsidRPr="00EB43FB">
              <w:rPr>
                <w:rFonts w:ascii="游ゴシック" w:eastAsia="游ゴシック" w:hAnsi="游ゴシック" w:cs="ＭＳ 明朝" w:hint="eastAsia"/>
                <w:color w:val="auto"/>
                <w:kern w:val="0"/>
                <w:sz w:val="20"/>
                <w:szCs w:val="20"/>
              </w:rPr>
              <w:t>主催者側による施設内のこまめな消毒、消毒液の設置、手指消毒</w:t>
            </w:r>
          </w:p>
        </w:tc>
      </w:tr>
      <w:tr w:rsidR="0073361C" w:rsidRPr="00AE52F1" w14:paraId="4E9F293D" w14:textId="77777777" w:rsidTr="00A13194">
        <w:tc>
          <w:tcPr>
            <w:tcW w:w="708" w:type="dxa"/>
          </w:tcPr>
          <w:p w14:paraId="399A4DF2" w14:textId="77777777" w:rsidR="0073361C" w:rsidRPr="00AE52F1" w:rsidRDefault="0073361C" w:rsidP="00A13194">
            <w:pPr>
              <w:rPr>
                <w:rFonts w:ascii="游ゴシック" w:eastAsia="游ゴシック" w:hAnsi="游ゴシック"/>
                <w:color w:val="auto"/>
              </w:rPr>
            </w:pPr>
            <w:permStart w:id="1832006221" w:edGrp="everyone" w:colFirst="0" w:colLast="0"/>
            <w:permEnd w:id="1934716928"/>
          </w:p>
        </w:tc>
        <w:tc>
          <w:tcPr>
            <w:tcW w:w="2410" w:type="dxa"/>
          </w:tcPr>
          <w:p w14:paraId="6FAD1E18" w14:textId="77777777" w:rsidR="0073361C" w:rsidRPr="00AE52F1" w:rsidRDefault="0073361C" w:rsidP="00A13194">
            <w:pPr>
              <w:rPr>
                <w:rFonts w:ascii="游ゴシック" w:eastAsia="游ゴシック" w:hAnsi="游ゴシック"/>
                <w:color w:val="auto"/>
              </w:rPr>
            </w:pPr>
            <w:r w:rsidRPr="00AE52F1">
              <w:rPr>
                <w:rFonts w:ascii="游ゴシック" w:eastAsia="游ゴシック" w:hAnsi="游ゴシック" w:hint="eastAsia"/>
                <w:color w:val="auto"/>
              </w:rPr>
              <w:t>⑤換気</w:t>
            </w:r>
          </w:p>
        </w:tc>
        <w:tc>
          <w:tcPr>
            <w:tcW w:w="6662" w:type="dxa"/>
          </w:tcPr>
          <w:p w14:paraId="5F686F1C" w14:textId="77777777" w:rsidR="0073361C" w:rsidRPr="0073361C" w:rsidRDefault="0073361C" w:rsidP="0073361C">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000000" w:themeColor="text1"/>
              </w:rPr>
            </w:pPr>
            <w:r w:rsidRPr="00AE52F1">
              <w:rPr>
                <w:rFonts w:ascii="游ゴシック" w:eastAsia="游ゴシック" w:hAnsi="游ゴシック" w:hint="eastAsia"/>
                <w:color w:val="auto"/>
              </w:rPr>
              <w:t>法令を</w:t>
            </w:r>
            <w:r w:rsidRPr="0073361C">
              <w:rPr>
                <w:rFonts w:ascii="游ゴシック" w:eastAsia="游ゴシック" w:hAnsi="游ゴシック" w:hint="eastAsia"/>
                <w:color w:val="000000" w:themeColor="text1"/>
              </w:rPr>
              <w:t>遵守した空調設備の設置、こまめな換気</w:t>
            </w:r>
          </w:p>
          <w:p w14:paraId="447B70B2" w14:textId="77777777" w:rsidR="0073361C" w:rsidRPr="00AE52F1" w:rsidRDefault="0073361C" w:rsidP="0073361C">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auto"/>
              </w:rPr>
            </w:pPr>
            <w:r w:rsidRPr="0073361C">
              <w:rPr>
                <w:rFonts w:ascii="游ゴシック" w:eastAsia="游ゴシック" w:hAnsi="游ゴシック" w:hint="eastAsia"/>
                <w:color w:val="000000" w:themeColor="text1"/>
              </w:rPr>
              <w:t>特に、寒冷な場面における換気等に注意すること</w:t>
            </w:r>
          </w:p>
        </w:tc>
      </w:tr>
      <w:tr w:rsidR="0073361C" w:rsidRPr="00AE52F1" w14:paraId="72A8CCB3" w14:textId="77777777" w:rsidTr="00A13194">
        <w:tc>
          <w:tcPr>
            <w:tcW w:w="708" w:type="dxa"/>
          </w:tcPr>
          <w:p w14:paraId="4AFDFB6D" w14:textId="77777777" w:rsidR="0073361C" w:rsidRPr="00AE52F1" w:rsidRDefault="0073361C" w:rsidP="00A13194">
            <w:pPr>
              <w:rPr>
                <w:rFonts w:ascii="游ゴシック" w:eastAsia="游ゴシック" w:hAnsi="游ゴシック"/>
                <w:color w:val="auto"/>
              </w:rPr>
            </w:pPr>
            <w:permStart w:id="2052748231" w:edGrp="everyone" w:colFirst="0" w:colLast="0"/>
            <w:permEnd w:id="1832006221"/>
          </w:p>
        </w:tc>
        <w:tc>
          <w:tcPr>
            <w:tcW w:w="2410" w:type="dxa"/>
          </w:tcPr>
          <w:p w14:paraId="0CA35E84" w14:textId="77777777" w:rsidR="0073361C" w:rsidRPr="00AE52F1" w:rsidRDefault="0073361C" w:rsidP="00A13194">
            <w:pPr>
              <w:rPr>
                <w:rFonts w:ascii="游ゴシック" w:eastAsia="游ゴシック" w:hAnsi="游ゴシック"/>
                <w:color w:val="auto"/>
              </w:rPr>
            </w:pPr>
            <w:r w:rsidRPr="00AE52F1">
              <w:rPr>
                <w:rFonts w:ascii="游ゴシック" w:eastAsia="游ゴシック" w:hAnsi="游ゴシック" w:hint="eastAsia"/>
                <w:color w:val="auto"/>
              </w:rPr>
              <w:t>⑥密集の回避</w:t>
            </w:r>
          </w:p>
        </w:tc>
        <w:tc>
          <w:tcPr>
            <w:tcW w:w="6662" w:type="dxa"/>
          </w:tcPr>
          <w:p w14:paraId="726DA03A" w14:textId="77777777" w:rsidR="0073361C" w:rsidRPr="00EB43FB"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auto"/>
                <w:sz w:val="20"/>
                <w:szCs w:val="20"/>
              </w:rPr>
            </w:pPr>
            <w:r w:rsidRPr="00EB43FB">
              <w:rPr>
                <w:rFonts w:ascii="游ゴシック" w:eastAsia="游ゴシック" w:hAnsi="游ゴシック" w:cs="ＭＳ 明朝" w:hint="eastAsia"/>
                <w:color w:val="auto"/>
                <w:kern w:val="0"/>
                <w:sz w:val="20"/>
                <w:szCs w:val="20"/>
              </w:rPr>
              <w:t>入退場時の密集回避（時間差入退場等）、待合場所等の密集回避</w:t>
            </w:r>
          </w:p>
        </w:tc>
      </w:tr>
      <w:tr w:rsidR="0073361C" w:rsidRPr="00AE52F1" w14:paraId="51192875" w14:textId="77777777" w:rsidTr="00A13194">
        <w:tc>
          <w:tcPr>
            <w:tcW w:w="708" w:type="dxa"/>
          </w:tcPr>
          <w:p w14:paraId="50C1E424" w14:textId="77777777" w:rsidR="0073361C" w:rsidRPr="00AE52F1" w:rsidRDefault="0073361C" w:rsidP="00A13194">
            <w:pPr>
              <w:rPr>
                <w:rFonts w:ascii="游ゴシック" w:eastAsia="游ゴシック" w:hAnsi="游ゴシック"/>
                <w:color w:val="auto"/>
              </w:rPr>
            </w:pPr>
            <w:permStart w:id="676604981" w:edGrp="everyone" w:colFirst="0" w:colLast="0"/>
            <w:permEnd w:id="2052748231"/>
          </w:p>
        </w:tc>
        <w:tc>
          <w:tcPr>
            <w:tcW w:w="2410" w:type="dxa"/>
          </w:tcPr>
          <w:p w14:paraId="395A0F52" w14:textId="77777777" w:rsidR="0073361C" w:rsidRPr="0073361C" w:rsidRDefault="0073361C" w:rsidP="00A13194">
            <w:pP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⑦身体的距離の確保</w:t>
            </w:r>
          </w:p>
        </w:tc>
        <w:tc>
          <w:tcPr>
            <w:tcW w:w="6662" w:type="dxa"/>
          </w:tcPr>
          <w:p w14:paraId="4F0A9940"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000000" w:themeColor="text1"/>
              </w:rPr>
            </w:pPr>
            <w:r w:rsidRPr="0073361C">
              <w:rPr>
                <w:rFonts w:ascii="游ゴシック" w:eastAsia="游ゴシック" w:hAnsi="游ゴシック"/>
                <w:color w:val="000000" w:themeColor="text1"/>
              </w:rPr>
              <w:t>演者が発声する場合には、</w:t>
            </w:r>
            <w:r w:rsidRPr="0073361C">
              <w:rPr>
                <w:rFonts w:ascii="游ゴシック" w:eastAsia="游ゴシック" w:hAnsi="游ゴシック" w:hint="eastAsia"/>
                <w:color w:val="000000" w:themeColor="text1"/>
              </w:rPr>
              <w:t>演者</w:t>
            </w:r>
            <w:r w:rsidRPr="0073361C">
              <w:rPr>
                <w:rFonts w:ascii="游ゴシック" w:eastAsia="游ゴシック" w:hAnsi="游ゴシック"/>
                <w:color w:val="000000" w:themeColor="text1"/>
              </w:rPr>
              <w:t>から観客の間隔を2ｍ確保</w:t>
            </w:r>
          </w:p>
          <w:p w14:paraId="64A60BA2"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s="ＭＳ 明朝"/>
                <w:color w:val="000000" w:themeColor="text1"/>
                <w:kern w:val="0"/>
              </w:rPr>
            </w:pPr>
            <w:r w:rsidRPr="0073361C">
              <w:rPr>
                <w:rFonts w:ascii="游ゴシック" w:eastAsia="游ゴシック" w:hAnsi="游ゴシック"/>
                <w:color w:val="000000" w:themeColor="text1"/>
              </w:rPr>
              <w:t>混雑時の身体的距離を確保した誘導、密にならない程度の間隔（最低限人と人とが触れ合わない程度の間隔）</w:t>
            </w:r>
          </w:p>
        </w:tc>
      </w:tr>
      <w:tr w:rsidR="0073361C" w:rsidRPr="00AE52F1" w14:paraId="76EEDBEB" w14:textId="77777777" w:rsidTr="00A13194">
        <w:tc>
          <w:tcPr>
            <w:tcW w:w="708" w:type="dxa"/>
          </w:tcPr>
          <w:p w14:paraId="4D31EBD7" w14:textId="77777777" w:rsidR="0073361C" w:rsidRPr="00AE52F1" w:rsidRDefault="0073361C" w:rsidP="00A13194">
            <w:pPr>
              <w:rPr>
                <w:rFonts w:ascii="游ゴシック" w:eastAsia="游ゴシック" w:hAnsi="游ゴシック"/>
                <w:color w:val="auto"/>
              </w:rPr>
            </w:pPr>
            <w:permStart w:id="808346444" w:edGrp="everyone" w:colFirst="0" w:colLast="0"/>
            <w:permEnd w:id="676604981"/>
          </w:p>
        </w:tc>
        <w:tc>
          <w:tcPr>
            <w:tcW w:w="2410" w:type="dxa"/>
          </w:tcPr>
          <w:p w14:paraId="0F31810F" w14:textId="77777777" w:rsidR="0073361C" w:rsidRPr="0073361C" w:rsidRDefault="0073361C" w:rsidP="00A13194">
            <w:pP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⑧飲食の制限</w:t>
            </w:r>
          </w:p>
        </w:tc>
        <w:tc>
          <w:tcPr>
            <w:tcW w:w="6662" w:type="dxa"/>
          </w:tcPr>
          <w:p w14:paraId="7930C9C7"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飲食用に感染防止策を行ったエリア以外での飲食の制限</w:t>
            </w:r>
          </w:p>
          <w:p w14:paraId="5FB9D35F"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休憩時間中及びイベント前後の食事等による感染防止の徹底</w:t>
            </w:r>
          </w:p>
        </w:tc>
      </w:tr>
      <w:tr w:rsidR="0073361C" w:rsidRPr="00AE52F1" w14:paraId="7C902D81" w14:textId="77777777" w:rsidTr="00A13194">
        <w:tc>
          <w:tcPr>
            <w:tcW w:w="708" w:type="dxa"/>
          </w:tcPr>
          <w:p w14:paraId="4477C29A" w14:textId="77777777" w:rsidR="0073361C" w:rsidRPr="00AE52F1" w:rsidRDefault="0073361C" w:rsidP="00A13194">
            <w:pPr>
              <w:rPr>
                <w:rFonts w:ascii="游ゴシック" w:eastAsia="游ゴシック" w:hAnsi="游ゴシック"/>
                <w:color w:val="auto"/>
              </w:rPr>
            </w:pPr>
            <w:permStart w:id="1281499523" w:edGrp="everyone" w:colFirst="0" w:colLast="0"/>
            <w:permEnd w:id="808346444"/>
          </w:p>
        </w:tc>
        <w:tc>
          <w:tcPr>
            <w:tcW w:w="2410" w:type="dxa"/>
          </w:tcPr>
          <w:p w14:paraId="41716E14" w14:textId="77777777" w:rsidR="0073361C" w:rsidRPr="0073361C" w:rsidRDefault="0073361C" w:rsidP="00A13194">
            <w:pP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⑨参加者の制限</w:t>
            </w:r>
          </w:p>
        </w:tc>
        <w:tc>
          <w:tcPr>
            <w:tcW w:w="6662" w:type="dxa"/>
          </w:tcPr>
          <w:p w14:paraId="3798D0D4"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入場時の検温、入場を断った際の払い戻し措置</w:t>
            </w:r>
          </w:p>
        </w:tc>
      </w:tr>
      <w:tr w:rsidR="0073361C" w:rsidRPr="00AE52F1" w14:paraId="6DE9756F" w14:textId="77777777" w:rsidTr="00A13194">
        <w:tc>
          <w:tcPr>
            <w:tcW w:w="708" w:type="dxa"/>
          </w:tcPr>
          <w:p w14:paraId="422E9B8F" w14:textId="77777777" w:rsidR="0073361C" w:rsidRPr="00AE52F1" w:rsidRDefault="0073361C" w:rsidP="00A13194">
            <w:pPr>
              <w:rPr>
                <w:rFonts w:ascii="游ゴシック" w:eastAsia="游ゴシック" w:hAnsi="游ゴシック"/>
                <w:color w:val="auto"/>
              </w:rPr>
            </w:pPr>
            <w:permStart w:id="636295970" w:edGrp="everyone" w:colFirst="0" w:colLast="0"/>
            <w:permEnd w:id="1281499523"/>
          </w:p>
        </w:tc>
        <w:tc>
          <w:tcPr>
            <w:tcW w:w="2410" w:type="dxa"/>
          </w:tcPr>
          <w:p w14:paraId="111293CB" w14:textId="77777777" w:rsidR="0073361C" w:rsidRPr="0073361C" w:rsidRDefault="0073361C" w:rsidP="00A13194">
            <w:pP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⑩参加者の把握</w:t>
            </w:r>
          </w:p>
        </w:tc>
        <w:tc>
          <w:tcPr>
            <w:tcW w:w="6662" w:type="dxa"/>
          </w:tcPr>
          <w:p w14:paraId="10BC9A3B"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s="貂ｸ繧ｴ繧ｷ繝・け"/>
                <w:color w:val="000000" w:themeColor="text1"/>
                <w:kern w:val="0"/>
              </w:rPr>
            </w:pPr>
            <w:r w:rsidRPr="0073361C">
              <w:rPr>
                <w:rFonts w:ascii="游ゴシック" w:eastAsia="游ゴシック" w:hAnsi="游ゴシック" w:cs="ＭＳ 明朝" w:hint="eastAsia"/>
                <w:color w:val="000000" w:themeColor="text1"/>
                <w:kern w:val="0"/>
              </w:rPr>
              <w:t>可能な限り事前予約制、あるいは入場時に連絡先の把握</w:t>
            </w:r>
          </w:p>
          <w:p w14:paraId="2E7587DA" w14:textId="77777777" w:rsidR="0073361C" w:rsidRPr="0073361C" w:rsidRDefault="0073361C" w:rsidP="0073361C">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000000" w:themeColor="text1"/>
              </w:rPr>
            </w:pPr>
            <w:r w:rsidRPr="0073361C">
              <w:rPr>
                <w:rFonts w:ascii="游ゴシック" w:eastAsia="游ゴシック" w:hAnsi="游ゴシック" w:cs="ＭＳ 明朝" w:hint="eastAsia"/>
                <w:color w:val="000000" w:themeColor="text1"/>
                <w:kern w:val="0"/>
              </w:rPr>
              <w:t>接触確認アプリ（</w:t>
            </w:r>
            <w:r w:rsidRPr="0073361C">
              <w:rPr>
                <w:rFonts w:ascii="游ゴシック" w:eastAsia="游ゴシック" w:hAnsi="游ゴシック" w:cs="Calibri"/>
                <w:color w:val="000000" w:themeColor="text1"/>
                <w:kern w:val="0"/>
              </w:rPr>
              <w:t>COCOA</w:t>
            </w:r>
            <w:r w:rsidRPr="0073361C">
              <w:rPr>
                <w:rFonts w:ascii="游ゴシック" w:eastAsia="游ゴシック" w:hAnsi="游ゴシック" w:cs="ＭＳ 明朝" w:hint="eastAsia"/>
                <w:color w:val="000000" w:themeColor="text1"/>
                <w:kern w:val="0"/>
              </w:rPr>
              <w:t>）や</w:t>
            </w:r>
            <w:r w:rsidRPr="0073361C">
              <w:rPr>
                <w:rFonts w:ascii="游ゴシック" w:eastAsia="游ゴシック" w:hAnsi="游ゴシック" w:cs="ＭＳ 明朝"/>
                <w:color w:val="000000" w:themeColor="text1"/>
                <w:kern w:val="0"/>
              </w:rPr>
              <w:t>LINEによる「新潟県新型コロナお知らせシステム」</w:t>
            </w:r>
            <w:r w:rsidRPr="0073361C">
              <w:rPr>
                <w:rFonts w:ascii="游ゴシック" w:eastAsia="游ゴシック" w:hAnsi="游ゴシック" w:cs="ＭＳ 明朝" w:hint="eastAsia"/>
                <w:color w:val="000000" w:themeColor="text1"/>
                <w:kern w:val="0"/>
              </w:rPr>
              <w:t>の奨励</w:t>
            </w:r>
          </w:p>
        </w:tc>
      </w:tr>
      <w:tr w:rsidR="0073361C" w:rsidRPr="00AE52F1" w14:paraId="0630C9AA" w14:textId="77777777" w:rsidTr="00A13194">
        <w:tc>
          <w:tcPr>
            <w:tcW w:w="708" w:type="dxa"/>
          </w:tcPr>
          <w:p w14:paraId="304B08DA" w14:textId="77777777" w:rsidR="0073361C" w:rsidRPr="00AE52F1" w:rsidRDefault="0073361C" w:rsidP="00A13194">
            <w:pPr>
              <w:rPr>
                <w:rFonts w:ascii="游ゴシック" w:eastAsia="游ゴシック" w:hAnsi="游ゴシック"/>
                <w:color w:val="auto"/>
              </w:rPr>
            </w:pPr>
            <w:permStart w:id="209400418" w:edGrp="everyone" w:colFirst="0" w:colLast="0"/>
            <w:permEnd w:id="636295970"/>
          </w:p>
        </w:tc>
        <w:tc>
          <w:tcPr>
            <w:tcW w:w="2410" w:type="dxa"/>
          </w:tcPr>
          <w:p w14:paraId="499F71D4" w14:textId="77777777" w:rsidR="0073361C" w:rsidRPr="0073361C" w:rsidRDefault="0073361C" w:rsidP="00A13194">
            <w:pPr>
              <w:rPr>
                <w:rFonts w:ascii="游ゴシック" w:eastAsia="游ゴシック" w:hAnsi="游ゴシック"/>
                <w:color w:val="000000" w:themeColor="text1"/>
              </w:rPr>
            </w:pPr>
            <w:r w:rsidRPr="0073361C">
              <w:rPr>
                <w:rFonts w:ascii="游ゴシック" w:eastAsia="游ゴシック" w:hAnsi="游ゴシック" w:hint="eastAsia"/>
                <w:color w:val="000000" w:themeColor="text1"/>
              </w:rPr>
              <w:t>⑪演者の行動管理</w:t>
            </w:r>
          </w:p>
        </w:tc>
        <w:tc>
          <w:tcPr>
            <w:tcW w:w="6662" w:type="dxa"/>
          </w:tcPr>
          <w:p w14:paraId="04DEBBAB"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s="ＭＳ 明朝"/>
                <w:color w:val="000000" w:themeColor="text1"/>
                <w:kern w:val="0"/>
              </w:rPr>
            </w:pPr>
            <w:r w:rsidRPr="0073361C">
              <w:rPr>
                <w:rFonts w:ascii="游ゴシック" w:eastAsia="游ゴシック" w:hAnsi="游ゴシック" w:cs="ＭＳ 明朝"/>
                <w:color w:val="000000" w:themeColor="text1"/>
                <w:kern w:val="0"/>
              </w:rPr>
              <w:t>有症状者は出演・練習を控える</w:t>
            </w:r>
          </w:p>
          <w:p w14:paraId="6FD246F1"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s="ＭＳ 明朝"/>
                <w:color w:val="000000" w:themeColor="text1"/>
                <w:kern w:val="0"/>
              </w:rPr>
            </w:pPr>
            <w:r w:rsidRPr="0073361C">
              <w:rPr>
                <w:rFonts w:ascii="游ゴシック" w:eastAsia="游ゴシック" w:hAnsi="游ゴシック" w:cs="ＭＳ 明朝"/>
                <w:color w:val="000000" w:themeColor="text1"/>
                <w:kern w:val="0"/>
              </w:rPr>
              <w:t>演者等と観客が催物前後・休憩時間等に接触しないよう確実な措置を講じるとともに、接触が防止できないおそれがあるイベントについては開催を見合わせる</w:t>
            </w:r>
          </w:p>
          <w:p w14:paraId="70F871C0" w14:textId="77777777" w:rsidR="0073361C" w:rsidRPr="0073361C" w:rsidRDefault="0073361C" w:rsidP="0073361C">
            <w:pPr>
              <w:pStyle w:val="a3"/>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s="ＭＳ 明朝"/>
                <w:color w:val="000000" w:themeColor="text1"/>
                <w:kern w:val="0"/>
              </w:rPr>
            </w:pPr>
            <w:r w:rsidRPr="0073361C">
              <w:rPr>
                <w:rFonts w:ascii="游ゴシック" w:eastAsia="游ゴシック" w:hAnsi="游ゴシック" w:cs="ＭＳ 明朝"/>
                <w:color w:val="000000" w:themeColor="text1"/>
                <w:kern w:val="0"/>
              </w:rPr>
              <w:t>合唱等、声を発出する演者間での感染リスクへの対処</w:t>
            </w:r>
          </w:p>
        </w:tc>
      </w:tr>
      <w:tr w:rsidR="0073361C" w:rsidRPr="00AE52F1" w14:paraId="58F4B26C" w14:textId="77777777" w:rsidTr="00A13194">
        <w:tc>
          <w:tcPr>
            <w:tcW w:w="708" w:type="dxa"/>
          </w:tcPr>
          <w:p w14:paraId="18B53C6D" w14:textId="77777777" w:rsidR="0073361C" w:rsidRPr="00AE52F1" w:rsidRDefault="0073361C" w:rsidP="00A13194">
            <w:pPr>
              <w:rPr>
                <w:rFonts w:ascii="游ゴシック" w:eastAsia="游ゴシック" w:hAnsi="游ゴシック"/>
                <w:color w:val="auto"/>
              </w:rPr>
            </w:pPr>
            <w:permStart w:id="1988456695" w:edGrp="everyone"/>
            <w:permEnd w:id="209400418"/>
            <w:permEnd w:id="1988456695"/>
          </w:p>
        </w:tc>
        <w:tc>
          <w:tcPr>
            <w:tcW w:w="2410" w:type="dxa"/>
          </w:tcPr>
          <w:p w14:paraId="7BDBE7E1" w14:textId="77777777" w:rsidR="0073361C" w:rsidRPr="00AE52F1" w:rsidRDefault="0073361C" w:rsidP="00A13194">
            <w:pPr>
              <w:rPr>
                <w:rFonts w:ascii="游ゴシック" w:eastAsia="游ゴシック" w:hAnsi="游ゴシック"/>
                <w:color w:val="auto"/>
              </w:rPr>
            </w:pPr>
            <w:r>
              <w:rPr>
                <w:rFonts w:ascii="游ゴシック" w:eastAsia="游ゴシック" w:hAnsi="游ゴシック" w:hint="eastAsia"/>
                <w:color w:val="auto"/>
              </w:rPr>
              <w:t>⑫</w:t>
            </w:r>
            <w:r w:rsidRPr="00AE52F1">
              <w:rPr>
                <w:rFonts w:ascii="游ゴシック" w:eastAsia="游ゴシック" w:hAnsi="游ゴシック" w:hint="eastAsia"/>
                <w:color w:val="auto"/>
              </w:rPr>
              <w:t>催物前後の行動管理</w:t>
            </w:r>
          </w:p>
        </w:tc>
        <w:tc>
          <w:tcPr>
            <w:tcW w:w="6662" w:type="dxa"/>
          </w:tcPr>
          <w:p w14:paraId="3E5B8B1D" w14:textId="77777777" w:rsidR="0073361C" w:rsidRPr="00AE52F1" w:rsidRDefault="0073361C" w:rsidP="0073361C">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游ゴシック" w:eastAsia="游ゴシック" w:hAnsi="游ゴシック"/>
                <w:color w:val="auto"/>
              </w:rPr>
            </w:pPr>
            <w:r w:rsidRPr="00AE52F1">
              <w:rPr>
                <w:rFonts w:ascii="游ゴシック" w:eastAsia="游ゴシック" w:hAnsi="游ゴシック" w:hint="eastAsia"/>
                <w:color w:val="auto"/>
              </w:rPr>
              <w:t>イベント前後の感染防止の注意喚起</w:t>
            </w:r>
          </w:p>
        </w:tc>
      </w:tr>
    </w:tbl>
    <w:p w14:paraId="3E6DBFBD" w14:textId="77777777" w:rsidR="0073361C" w:rsidRPr="00AE52F1" w:rsidRDefault="0073361C" w:rsidP="0073361C">
      <w:pPr>
        <w:rPr>
          <w:rFonts w:ascii="游ゴシック" w:eastAsia="游ゴシック" w:hAnsi="游ゴシック"/>
          <w:color w:val="auto"/>
        </w:rPr>
      </w:pPr>
      <w:r w:rsidRPr="00AE52F1">
        <w:rPr>
          <w:rFonts w:ascii="游ゴシック" w:eastAsia="游ゴシック" w:hAnsi="游ゴシック" w:hint="eastAsia"/>
          <w:color w:val="auto"/>
        </w:rPr>
        <w:t>（３）イベント開催の共通の前提</w:t>
      </w:r>
    </w:p>
    <w:tbl>
      <w:tblPr>
        <w:tblStyle w:val="a4"/>
        <w:tblW w:w="9780" w:type="dxa"/>
        <w:tblInd w:w="421" w:type="dxa"/>
        <w:tblLook w:val="04A0" w:firstRow="1" w:lastRow="0" w:firstColumn="1" w:lastColumn="0" w:noHBand="0" w:noVBand="1"/>
      </w:tblPr>
      <w:tblGrid>
        <w:gridCol w:w="708"/>
        <w:gridCol w:w="1843"/>
        <w:gridCol w:w="7229"/>
      </w:tblGrid>
      <w:tr w:rsidR="0073361C" w:rsidRPr="00AE52F1" w14:paraId="539ACF34" w14:textId="77777777" w:rsidTr="00A13194">
        <w:tc>
          <w:tcPr>
            <w:tcW w:w="708" w:type="dxa"/>
          </w:tcPr>
          <w:p w14:paraId="13617BB9" w14:textId="77777777" w:rsidR="0073361C" w:rsidRPr="00AE52F1" w:rsidRDefault="0073361C" w:rsidP="00A13194">
            <w:pPr>
              <w:rPr>
                <w:rFonts w:ascii="游ゴシック" w:eastAsia="游ゴシック" w:hAnsi="游ゴシック"/>
                <w:color w:val="auto"/>
              </w:rPr>
            </w:pPr>
            <w:permStart w:id="928023" w:edGrp="everyone"/>
            <w:permEnd w:id="928023"/>
          </w:p>
        </w:tc>
        <w:tc>
          <w:tcPr>
            <w:tcW w:w="1843" w:type="dxa"/>
          </w:tcPr>
          <w:p w14:paraId="1DD41551" w14:textId="77777777" w:rsidR="0073361C" w:rsidRPr="00AE52F1" w:rsidRDefault="0073361C" w:rsidP="00A13194">
            <w:pPr>
              <w:autoSpaceDE w:val="0"/>
              <w:autoSpaceDN w:val="0"/>
              <w:adjustRightInd w:val="0"/>
              <w:jc w:val="left"/>
              <w:rPr>
                <w:rFonts w:ascii="游ゴシック" w:eastAsia="游ゴシック" w:hAnsi="游ゴシック" w:cs="貂ｸ繧ｴ繧ｷ繝・け"/>
                <w:color w:val="auto"/>
                <w:kern w:val="0"/>
              </w:rPr>
            </w:pPr>
            <w:r w:rsidRPr="00AE52F1">
              <w:rPr>
                <w:rFonts w:ascii="游ゴシック" w:eastAsia="游ゴシック" w:hAnsi="游ゴシック" w:cs="ＭＳ 明朝" w:hint="eastAsia"/>
                <w:color w:val="auto"/>
                <w:kern w:val="0"/>
              </w:rPr>
              <w:t>⑪地域の感染状況に応じた対応</w:t>
            </w:r>
          </w:p>
          <w:p w14:paraId="6C42853D" w14:textId="77777777" w:rsidR="0073361C" w:rsidRPr="00AE52F1" w:rsidRDefault="0073361C" w:rsidP="00A13194">
            <w:pPr>
              <w:rPr>
                <w:rFonts w:ascii="游ゴシック" w:eastAsia="游ゴシック" w:hAnsi="游ゴシック"/>
                <w:color w:val="auto"/>
              </w:rPr>
            </w:pPr>
          </w:p>
        </w:tc>
        <w:tc>
          <w:tcPr>
            <w:tcW w:w="7229" w:type="dxa"/>
          </w:tcPr>
          <w:p w14:paraId="4EFE5392" w14:textId="77777777" w:rsidR="0073361C" w:rsidRPr="00AE52F1" w:rsidRDefault="0073361C" w:rsidP="0073361C">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olor w:val="auto"/>
              </w:rPr>
            </w:pPr>
            <w:r w:rsidRPr="00AE52F1">
              <w:rPr>
                <w:rFonts w:ascii="游ゴシック" w:eastAsia="游ゴシック" w:hAnsi="游ゴシック" w:hint="eastAsia"/>
                <w:color w:val="auto"/>
              </w:rPr>
              <w:t>全国的な移動を伴うイベント、又は参加者が1，000人を超えるイベントは、事前に収容率制限等も含めて都道府県と相談</w:t>
            </w:r>
          </w:p>
          <w:p w14:paraId="0DD8DCC9" w14:textId="77777777" w:rsidR="0073361C" w:rsidRPr="00AE52F1" w:rsidRDefault="0073361C" w:rsidP="0073361C">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left"/>
              <w:rPr>
                <w:rFonts w:ascii="游ゴシック" w:eastAsia="游ゴシック" w:hAnsi="游ゴシック"/>
                <w:color w:val="auto"/>
              </w:rPr>
            </w:pPr>
            <w:r w:rsidRPr="00AE52F1">
              <w:rPr>
                <w:rFonts w:ascii="游ゴシック" w:eastAsia="游ゴシック" w:hAnsi="游ゴシック" w:hint="eastAsia"/>
                <w:color w:val="auto"/>
              </w:rPr>
              <w:t>地域の感染状況の変化があった場合は柔軟に対応</w:t>
            </w:r>
          </w:p>
        </w:tc>
      </w:tr>
    </w:tbl>
    <w:p w14:paraId="283BE92F" w14:textId="44A69FCB" w:rsidR="001B63D6" w:rsidRPr="0073361C" w:rsidRDefault="001B63D6" w:rsidP="001B63D6">
      <w:pPr>
        <w:rPr>
          <w:rFonts w:ascii="游ゴシック" w:eastAsia="游ゴシック" w:hAnsi="游ゴシック"/>
          <w:color w:val="auto"/>
          <w:sz w:val="6"/>
          <w:szCs w:val="6"/>
        </w:rPr>
      </w:pPr>
    </w:p>
    <w:tbl>
      <w:tblPr>
        <w:tblStyle w:val="a4"/>
        <w:tblW w:w="0" w:type="auto"/>
        <w:tblInd w:w="4815" w:type="dxa"/>
        <w:tblLook w:val="04A0" w:firstRow="1" w:lastRow="0" w:firstColumn="1" w:lastColumn="0" w:noHBand="0" w:noVBand="1"/>
      </w:tblPr>
      <w:tblGrid>
        <w:gridCol w:w="850"/>
        <w:gridCol w:w="1418"/>
        <w:gridCol w:w="1559"/>
        <w:gridCol w:w="1418"/>
      </w:tblGrid>
      <w:tr w:rsidR="001B63D6" w:rsidRPr="00AE52F1" w14:paraId="129FE8D8" w14:textId="77777777" w:rsidTr="007F5DFE">
        <w:tc>
          <w:tcPr>
            <w:tcW w:w="850"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A6A6A6" w:themeColor="background1" w:themeShade="A6"/>
            </w:tcBorders>
          </w:tcPr>
          <w:p w14:paraId="07672D95" w14:textId="77777777" w:rsidR="001B63D6" w:rsidRPr="00AE52F1" w:rsidRDefault="001B63D6" w:rsidP="007F5DFE">
            <w:pPr>
              <w:jc w:val="center"/>
              <w:rPr>
                <w:rFonts w:ascii="游ゴシック" w:eastAsia="游ゴシック" w:hAnsi="游ゴシック"/>
                <w:color w:val="auto"/>
              </w:rPr>
            </w:pPr>
            <w:r w:rsidRPr="00AE52F1">
              <w:rPr>
                <w:rFonts w:ascii="游ゴシック" w:eastAsia="游ゴシック" w:hAnsi="游ゴシック" w:hint="eastAsia"/>
                <w:color w:val="auto"/>
              </w:rPr>
              <w:t>決裁</w:t>
            </w:r>
          </w:p>
        </w:tc>
        <w:tc>
          <w:tcPr>
            <w:tcW w:w="141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1C4C5B83" w14:textId="77777777" w:rsidR="001B63D6" w:rsidRPr="00AE52F1" w:rsidRDefault="001B63D6" w:rsidP="007F5DFE">
            <w:pPr>
              <w:jc w:val="center"/>
              <w:rPr>
                <w:rFonts w:ascii="游ゴシック" w:eastAsia="游ゴシック" w:hAnsi="游ゴシック"/>
                <w:color w:val="auto"/>
              </w:rPr>
            </w:pPr>
            <w:r w:rsidRPr="00AE52F1">
              <w:rPr>
                <w:rFonts w:ascii="游ゴシック" w:eastAsia="游ゴシック" w:hAnsi="游ゴシック" w:hint="eastAsia"/>
                <w:color w:val="auto"/>
              </w:rPr>
              <w:t>部長</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385F74C6" w14:textId="77777777" w:rsidR="001B63D6" w:rsidRPr="00AE52F1" w:rsidRDefault="001B63D6" w:rsidP="007F5DFE">
            <w:pPr>
              <w:jc w:val="center"/>
              <w:rPr>
                <w:rFonts w:ascii="游ゴシック" w:eastAsia="游ゴシック" w:hAnsi="游ゴシック"/>
                <w:color w:val="auto"/>
              </w:rPr>
            </w:pPr>
            <w:r w:rsidRPr="00AE52F1">
              <w:rPr>
                <w:rFonts w:ascii="游ゴシック" w:eastAsia="游ゴシック" w:hAnsi="游ゴシック" w:hint="eastAsia"/>
                <w:color w:val="auto"/>
              </w:rPr>
              <w:t>課長</w:t>
            </w:r>
          </w:p>
        </w:tc>
        <w:tc>
          <w:tcPr>
            <w:tcW w:w="141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410FB502" w14:textId="77777777" w:rsidR="001B63D6" w:rsidRPr="00AE52F1" w:rsidRDefault="001B63D6" w:rsidP="007F5DFE">
            <w:pPr>
              <w:jc w:val="center"/>
              <w:rPr>
                <w:rFonts w:ascii="游ゴシック" w:eastAsia="游ゴシック" w:hAnsi="游ゴシック"/>
                <w:color w:val="auto"/>
              </w:rPr>
            </w:pPr>
            <w:r w:rsidRPr="00AE52F1">
              <w:rPr>
                <w:rFonts w:ascii="游ゴシック" w:eastAsia="游ゴシック" w:hAnsi="游ゴシック" w:hint="eastAsia"/>
                <w:color w:val="auto"/>
              </w:rPr>
              <w:t>係</w:t>
            </w:r>
          </w:p>
        </w:tc>
      </w:tr>
      <w:tr w:rsidR="001B63D6" w:rsidRPr="00AE52F1" w14:paraId="3C156348" w14:textId="77777777" w:rsidTr="0073361C">
        <w:trPr>
          <w:trHeight w:val="675"/>
        </w:trPr>
        <w:tc>
          <w:tcPr>
            <w:tcW w:w="850"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A6A6A6" w:themeColor="background1" w:themeShade="A6"/>
            </w:tcBorders>
          </w:tcPr>
          <w:p w14:paraId="703372DC" w14:textId="77777777" w:rsidR="001B63D6" w:rsidRPr="00AE52F1" w:rsidRDefault="001B63D6" w:rsidP="007F5DFE">
            <w:pPr>
              <w:rPr>
                <w:rFonts w:ascii="游ゴシック" w:eastAsia="游ゴシック" w:hAnsi="游ゴシック"/>
                <w:color w:val="auto"/>
              </w:rPr>
            </w:pPr>
          </w:p>
        </w:tc>
        <w:tc>
          <w:tcPr>
            <w:tcW w:w="141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6E5A006C" w14:textId="77777777" w:rsidR="001B63D6" w:rsidRPr="00AE52F1" w:rsidRDefault="001B63D6" w:rsidP="007F5DFE">
            <w:pPr>
              <w:rPr>
                <w:rFonts w:ascii="游ゴシック" w:eastAsia="游ゴシック" w:hAnsi="游ゴシック"/>
                <w:color w:val="auto"/>
              </w:rPr>
            </w:pP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0DCF2387" w14:textId="77777777" w:rsidR="001B63D6" w:rsidRPr="00AE52F1" w:rsidRDefault="001B63D6" w:rsidP="007F5DFE">
            <w:pPr>
              <w:rPr>
                <w:rFonts w:ascii="游ゴシック" w:eastAsia="游ゴシック" w:hAnsi="游ゴシック"/>
                <w:color w:val="auto"/>
              </w:rPr>
            </w:pPr>
          </w:p>
        </w:tc>
        <w:tc>
          <w:tcPr>
            <w:tcW w:w="1418"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5E92AD76" w14:textId="77777777" w:rsidR="001B63D6" w:rsidRPr="00AE52F1" w:rsidRDefault="001B63D6" w:rsidP="007F5DFE">
            <w:pPr>
              <w:rPr>
                <w:rFonts w:ascii="游ゴシック" w:eastAsia="游ゴシック" w:hAnsi="游ゴシック"/>
                <w:color w:val="auto"/>
              </w:rPr>
            </w:pPr>
          </w:p>
        </w:tc>
      </w:tr>
    </w:tbl>
    <w:p w14:paraId="57818917" w14:textId="77777777" w:rsidR="00283775" w:rsidRDefault="00283775" w:rsidP="0073361C"/>
    <w:sectPr w:rsidR="00283775" w:rsidSect="0073361C">
      <w:pgSz w:w="11906" w:h="16838" w:code="9"/>
      <w:pgMar w:top="567" w:right="510" w:bottom="45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貂ｸ繧ｴ繧ｷ繝・け">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A94"/>
    <w:multiLevelType w:val="hybridMultilevel"/>
    <w:tmpl w:val="21422572"/>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85CA0"/>
    <w:multiLevelType w:val="hybridMultilevel"/>
    <w:tmpl w:val="55EA58BC"/>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63904"/>
    <w:multiLevelType w:val="hybridMultilevel"/>
    <w:tmpl w:val="4D1450E0"/>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A0B7E"/>
    <w:multiLevelType w:val="hybridMultilevel"/>
    <w:tmpl w:val="2766DC88"/>
    <w:lvl w:ilvl="0" w:tplc="7FAC6770">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3111A3"/>
    <w:multiLevelType w:val="hybridMultilevel"/>
    <w:tmpl w:val="99085AA6"/>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F7081"/>
    <w:multiLevelType w:val="hybridMultilevel"/>
    <w:tmpl w:val="AFB2F1A6"/>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6D7B62"/>
    <w:multiLevelType w:val="hybridMultilevel"/>
    <w:tmpl w:val="8452A36C"/>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D6"/>
    <w:rsid w:val="00067507"/>
    <w:rsid w:val="001B63D6"/>
    <w:rsid w:val="001B6992"/>
    <w:rsid w:val="00283775"/>
    <w:rsid w:val="005A1624"/>
    <w:rsid w:val="00634BD4"/>
    <w:rsid w:val="0073361C"/>
    <w:rsid w:val="00943C20"/>
    <w:rsid w:val="00DB18BE"/>
    <w:rsid w:val="00E0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CDB35"/>
  <w15:chartTrackingRefBased/>
  <w15:docId w15:val="{A999C0B4-9863-4642-A042-79B26F5E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3D6"/>
    <w:pPr>
      <w:widowControl w:val="0"/>
      <w:pBdr>
        <w:top w:val="nil"/>
        <w:left w:val="nil"/>
        <w:bottom w:val="nil"/>
        <w:right w:val="nil"/>
        <w:between w:val="nil"/>
        <w:bar w:val="nil"/>
      </w:pBdr>
      <w:jc w:val="both"/>
    </w:pPr>
    <w:rPr>
      <w:rFonts w:ascii="游明朝" w:eastAsia="游明朝" w:hAnsi="游明朝" w:cs="游明朝"/>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1B63D6"/>
    <w:pPr>
      <w:widowControl w:val="0"/>
      <w:pBdr>
        <w:top w:val="nil"/>
        <w:left w:val="nil"/>
        <w:bottom w:val="nil"/>
        <w:right w:val="nil"/>
        <w:between w:val="nil"/>
        <w:bar w:val="nil"/>
      </w:pBdr>
      <w:ind w:left="840"/>
      <w:jc w:val="both"/>
    </w:pPr>
    <w:rPr>
      <w:rFonts w:ascii="游明朝" w:eastAsia="游明朝" w:hAnsi="游明朝" w:cs="游明朝"/>
      <w:color w:val="000000"/>
      <w:szCs w:val="21"/>
      <w:u w:color="000000"/>
      <w:bdr w:val="nil"/>
    </w:rPr>
  </w:style>
  <w:style w:type="table" w:styleId="a4">
    <w:name w:val="Table Grid"/>
    <w:basedOn w:val="a1"/>
    <w:uiPriority w:val="39"/>
    <w:rsid w:val="001B6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902</Characters>
  <Application>Microsoft Office Word</Application>
  <DocSecurity>8</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 Naotomo</dc:creator>
  <cp:keywords/>
  <dc:description/>
  <cp:lastModifiedBy>Ishikawa Naotomo</cp:lastModifiedBy>
  <cp:revision>4</cp:revision>
  <dcterms:created xsi:type="dcterms:W3CDTF">2020-12-08T03:10:00Z</dcterms:created>
  <dcterms:modified xsi:type="dcterms:W3CDTF">2020-12-08T04:35:00Z</dcterms:modified>
</cp:coreProperties>
</file>